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B45" w:rsidRDefault="004D6B45" w:rsidP="00F74457"/>
    <w:p w:rsidR="004D6B45" w:rsidRPr="00BF6DCB" w:rsidRDefault="004D6B45" w:rsidP="00F74457">
      <w:pPr>
        <w:spacing w:before="120"/>
        <w:jc w:val="center"/>
        <w:rPr>
          <w:b/>
          <w:sz w:val="28"/>
          <w:szCs w:val="28"/>
        </w:rPr>
      </w:pPr>
      <w:r w:rsidRPr="00BF6DCB">
        <w:rPr>
          <w:b/>
          <w:sz w:val="28"/>
          <w:szCs w:val="28"/>
        </w:rPr>
        <w:t>Техническое задание</w:t>
      </w:r>
    </w:p>
    <w:p w:rsidR="004D6B45" w:rsidRPr="00BF6DCB" w:rsidRDefault="004D6B45" w:rsidP="00F74457">
      <w:pPr>
        <w:spacing w:after="120"/>
        <w:jc w:val="center"/>
        <w:rPr>
          <w:sz w:val="28"/>
          <w:szCs w:val="28"/>
        </w:rPr>
      </w:pPr>
      <w:r w:rsidRPr="00BF6DCB">
        <w:rPr>
          <w:sz w:val="28"/>
          <w:szCs w:val="28"/>
        </w:rPr>
        <w:t>на проведение технического освидетельствования объектов котлонадзора</w:t>
      </w:r>
      <w:r w:rsidR="00424215">
        <w:rPr>
          <w:sz w:val="28"/>
          <w:szCs w:val="28"/>
        </w:rPr>
        <w:t xml:space="preserve"> экспертными организациями</w:t>
      </w:r>
      <w:r w:rsidRPr="00BF6DCB">
        <w:rPr>
          <w:sz w:val="28"/>
          <w:szCs w:val="28"/>
        </w:rPr>
        <w:t xml:space="preserve"> </w:t>
      </w:r>
      <w:r w:rsidR="00B25651">
        <w:rPr>
          <w:sz w:val="28"/>
          <w:szCs w:val="28"/>
        </w:rPr>
        <w:t xml:space="preserve"> в </w:t>
      </w:r>
      <w:r w:rsidRPr="00BF6DCB">
        <w:rPr>
          <w:sz w:val="28"/>
          <w:szCs w:val="28"/>
        </w:rPr>
        <w:t>ОАО «</w:t>
      </w:r>
      <w:proofErr w:type="spellStart"/>
      <w:r w:rsidRPr="00BF6DCB">
        <w:rPr>
          <w:sz w:val="28"/>
          <w:szCs w:val="28"/>
        </w:rPr>
        <w:t>Приаргунское</w:t>
      </w:r>
      <w:proofErr w:type="spellEnd"/>
      <w:r w:rsidRPr="00BF6DCB">
        <w:rPr>
          <w:sz w:val="28"/>
          <w:szCs w:val="28"/>
        </w:rPr>
        <w:t xml:space="preserve"> производственное горно-химическое объединение» </w:t>
      </w:r>
      <w:r w:rsidR="00C119C0">
        <w:rPr>
          <w:sz w:val="28"/>
          <w:szCs w:val="28"/>
        </w:rPr>
        <w:t>в</w:t>
      </w:r>
      <w:r w:rsidRPr="00BF6DCB">
        <w:rPr>
          <w:sz w:val="28"/>
          <w:szCs w:val="28"/>
        </w:rPr>
        <w:t xml:space="preserve"> 201</w:t>
      </w:r>
      <w:r w:rsidR="00B25651">
        <w:rPr>
          <w:sz w:val="28"/>
          <w:szCs w:val="28"/>
        </w:rPr>
        <w:t>3</w:t>
      </w:r>
      <w:r w:rsidRPr="00BF6DCB">
        <w:rPr>
          <w:sz w:val="28"/>
          <w:szCs w:val="28"/>
        </w:rPr>
        <w:t xml:space="preserve"> год</w:t>
      </w:r>
      <w:r w:rsidR="00C119C0">
        <w:rPr>
          <w:sz w:val="28"/>
          <w:szCs w:val="28"/>
        </w:rPr>
        <w:t>у</w:t>
      </w:r>
      <w:r w:rsidRPr="00BF6DCB">
        <w:rPr>
          <w:sz w:val="28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0"/>
        <w:gridCol w:w="7537"/>
      </w:tblGrid>
      <w:tr w:rsidR="004D6B45" w:rsidRPr="00BF6DCB" w:rsidTr="004C4BB6">
        <w:trPr>
          <w:trHeight w:val="190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 xml:space="preserve">1. Общие данные </w:t>
            </w:r>
          </w:p>
        </w:tc>
      </w:tr>
      <w:tr w:rsidR="004D6B45" w:rsidRPr="00BF6DCB" w:rsidTr="004C4BB6">
        <w:trPr>
          <w:trHeight w:val="190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1.1.Предприятие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b/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ОАО «Приаргунское производственное горно-химическое объединение»</w:t>
            </w:r>
          </w:p>
        </w:tc>
      </w:tr>
      <w:tr w:rsidR="004D6B45" w:rsidRPr="00BF6DCB" w:rsidTr="004C4BB6">
        <w:trPr>
          <w:trHeight w:val="190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1.2.  Объект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proofErr w:type="gramStart"/>
            <w:r w:rsidRPr="00BF6DCB">
              <w:rPr>
                <w:sz w:val="28"/>
                <w:szCs w:val="28"/>
              </w:rPr>
              <w:t>Согласно Приложения</w:t>
            </w:r>
            <w:proofErr w:type="gramEnd"/>
            <w:r w:rsidRPr="00BF6DCB">
              <w:rPr>
                <w:sz w:val="28"/>
                <w:szCs w:val="28"/>
              </w:rPr>
              <w:t xml:space="preserve">  №1.</w:t>
            </w:r>
          </w:p>
        </w:tc>
      </w:tr>
      <w:tr w:rsidR="004D6B45" w:rsidRPr="00BF6DCB" w:rsidTr="004C4BB6">
        <w:trPr>
          <w:trHeight w:val="48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1.3. Место размещения предприятия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 xml:space="preserve">Россия, Забайкальский край, г. </w:t>
            </w:r>
            <w:proofErr w:type="spellStart"/>
            <w:r w:rsidRPr="00BF6DCB">
              <w:rPr>
                <w:sz w:val="28"/>
                <w:szCs w:val="28"/>
              </w:rPr>
              <w:t>Краснокаменск</w:t>
            </w:r>
            <w:proofErr w:type="spellEnd"/>
          </w:p>
        </w:tc>
      </w:tr>
      <w:tr w:rsidR="004D6B45" w:rsidRPr="00BF6DCB" w:rsidTr="004C4BB6">
        <w:trPr>
          <w:trHeight w:val="258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1.4. Стадия проработки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D225F2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Техническое освидетельствование  технических устройств</w:t>
            </w:r>
            <w:r w:rsidR="00D225F2">
              <w:rPr>
                <w:sz w:val="28"/>
                <w:szCs w:val="28"/>
              </w:rPr>
              <w:t xml:space="preserve"> (объектов котлонадзора)</w:t>
            </w:r>
            <w:r w:rsidRPr="00BF6DCB">
              <w:rPr>
                <w:sz w:val="28"/>
                <w:szCs w:val="28"/>
              </w:rPr>
              <w:t xml:space="preserve"> </w:t>
            </w:r>
          </w:p>
        </w:tc>
      </w:tr>
      <w:tr w:rsidR="004D6B45" w:rsidRPr="00BF6DCB" w:rsidTr="004C4BB6">
        <w:trPr>
          <w:trHeight w:val="123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2. Исходные данные для работ</w:t>
            </w:r>
          </w:p>
        </w:tc>
      </w:tr>
      <w:tr w:rsidR="004D6B45" w:rsidRPr="00BF6DCB" w:rsidTr="004C4BB6">
        <w:trPr>
          <w:trHeight w:val="179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 xml:space="preserve">2.1. Заказчик представляет следующие исходные данные 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 Техническую, проектную и эксплуатационную документацию на каждое техническое устройство.</w:t>
            </w:r>
          </w:p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2. Техническое устройство, подготовленное для выполнения работ по техническому освидетельствованию в указанные сроки и в соответствии с согласованной программой.</w:t>
            </w:r>
          </w:p>
        </w:tc>
      </w:tr>
      <w:tr w:rsidR="004D6B45" w:rsidRPr="00BF6DCB" w:rsidTr="004C4BB6">
        <w:trPr>
          <w:trHeight w:val="23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3. Проведение работ</w:t>
            </w:r>
          </w:p>
        </w:tc>
      </w:tr>
      <w:tr w:rsidR="004D6B45" w:rsidRPr="00BF6DCB" w:rsidTr="004C4BB6">
        <w:trPr>
          <w:trHeight w:val="269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3.1. Требование к составу работ</w:t>
            </w: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 Изучение существующей технической, проектной и эксплуатационной  документации каждого технического устройства.</w:t>
            </w:r>
          </w:p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2. Оценка состояния технического устройства.</w:t>
            </w:r>
          </w:p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3. Испытание технического устройства.</w:t>
            </w:r>
          </w:p>
        </w:tc>
      </w:tr>
      <w:tr w:rsidR="004D6B45" w:rsidRPr="00BF6DCB" w:rsidTr="004C4BB6">
        <w:trPr>
          <w:trHeight w:val="1350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3.2. Состав отчетных материалов</w:t>
            </w:r>
          </w:p>
          <w:p w:rsidR="004D6B45" w:rsidRPr="00BF6DCB" w:rsidRDefault="004D6B45" w:rsidP="00F74457">
            <w:pPr>
              <w:rPr>
                <w:sz w:val="28"/>
                <w:szCs w:val="28"/>
              </w:rPr>
            </w:pPr>
          </w:p>
        </w:tc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1. Запись о результатах технического освидетельствования в паспорте технического устройства.</w:t>
            </w:r>
          </w:p>
          <w:p w:rsidR="004D6B45" w:rsidRPr="00BF6DCB" w:rsidRDefault="004D6B45" w:rsidP="00F74457">
            <w:pPr>
              <w:rPr>
                <w:sz w:val="28"/>
                <w:szCs w:val="28"/>
              </w:rPr>
            </w:pPr>
            <w:r w:rsidRPr="00BF6DCB">
              <w:rPr>
                <w:sz w:val="28"/>
                <w:szCs w:val="28"/>
              </w:rPr>
              <w:t>2. Рекомендации и методы устранения выявленных дефектов.</w:t>
            </w:r>
          </w:p>
        </w:tc>
      </w:tr>
    </w:tbl>
    <w:p w:rsidR="00D225F2" w:rsidRDefault="004D6B45" w:rsidP="00E703FA">
      <w:pPr>
        <w:spacing w:before="240"/>
        <w:jc w:val="both"/>
        <w:rPr>
          <w:sz w:val="28"/>
          <w:szCs w:val="28"/>
        </w:rPr>
      </w:pPr>
      <w:r w:rsidRPr="00BF6DCB">
        <w:rPr>
          <w:sz w:val="28"/>
          <w:szCs w:val="28"/>
        </w:rPr>
        <w:t>Приложени</w:t>
      </w:r>
      <w:r w:rsidR="00D225F2">
        <w:rPr>
          <w:sz w:val="28"/>
          <w:szCs w:val="28"/>
        </w:rPr>
        <w:t>е</w:t>
      </w:r>
      <w:r w:rsidRPr="00BF6DCB">
        <w:rPr>
          <w:sz w:val="28"/>
          <w:szCs w:val="28"/>
        </w:rPr>
        <w:t>: Приложение № 1 «</w:t>
      </w:r>
      <w:r w:rsidR="00D225F2" w:rsidRPr="00D225F2">
        <w:rPr>
          <w:sz w:val="28"/>
        </w:rPr>
        <w:t>Перечень технических устройств (объекты котлонадзора) Заказчика, подлежащих техническому освидетельствованию в 2013 году</w:t>
      </w:r>
      <w:r w:rsidRPr="00BF6DCB">
        <w:rPr>
          <w:sz w:val="28"/>
          <w:szCs w:val="28"/>
        </w:rPr>
        <w:t xml:space="preserve">».   </w:t>
      </w:r>
    </w:p>
    <w:p w:rsidR="004D6B45" w:rsidRPr="00BF6DCB" w:rsidRDefault="004D6B45" w:rsidP="00D225F2">
      <w:pPr>
        <w:jc w:val="both"/>
        <w:rPr>
          <w:sz w:val="28"/>
          <w:szCs w:val="28"/>
        </w:rPr>
      </w:pPr>
      <w:r w:rsidRPr="00BF6DCB">
        <w:rPr>
          <w:sz w:val="28"/>
          <w:szCs w:val="28"/>
        </w:rPr>
        <w:t xml:space="preserve">                                       </w:t>
      </w:r>
      <w:r w:rsidRPr="00BF6DCB">
        <w:rPr>
          <w:sz w:val="28"/>
          <w:szCs w:val="28"/>
        </w:rPr>
        <w:tab/>
      </w:r>
      <w:r w:rsidRPr="00BF6DCB">
        <w:rPr>
          <w:sz w:val="28"/>
          <w:szCs w:val="28"/>
        </w:rPr>
        <w:tab/>
      </w:r>
      <w:r w:rsidRPr="00BF6DCB">
        <w:rPr>
          <w:sz w:val="28"/>
          <w:szCs w:val="28"/>
        </w:rPr>
        <w:tab/>
      </w:r>
      <w:r w:rsidRPr="00BF6DCB">
        <w:rPr>
          <w:sz w:val="28"/>
          <w:szCs w:val="28"/>
        </w:rPr>
        <w:tab/>
      </w:r>
      <w:r w:rsidRPr="00BF6DCB">
        <w:rPr>
          <w:sz w:val="28"/>
          <w:szCs w:val="28"/>
        </w:rPr>
        <w:tab/>
      </w:r>
    </w:p>
    <w:p w:rsidR="00E703FA" w:rsidRDefault="00E703FA" w:rsidP="00F74457">
      <w:pPr>
        <w:snapToGrid w:val="0"/>
        <w:rPr>
          <w:sz w:val="28"/>
          <w:szCs w:val="28"/>
        </w:rPr>
      </w:pPr>
    </w:p>
    <w:p w:rsidR="00E703FA" w:rsidRDefault="00E703FA" w:rsidP="004C4BB6">
      <w:pPr>
        <w:snapToGrid w:val="0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Начальник службы </w:t>
      </w:r>
    </w:p>
    <w:p w:rsidR="004D6B45" w:rsidRPr="00E703FA" w:rsidRDefault="00E703FA" w:rsidP="004C4BB6">
      <w:pPr>
        <w:snapToGrid w:val="0"/>
        <w:ind w:right="-426"/>
        <w:rPr>
          <w:color w:val="FF0000"/>
        </w:rPr>
      </w:pPr>
      <w:r>
        <w:rPr>
          <w:sz w:val="28"/>
          <w:szCs w:val="28"/>
        </w:rPr>
        <w:t>производственного контроля</w:t>
      </w:r>
      <w:r w:rsidR="004D6B45" w:rsidRPr="00BF6DCB">
        <w:rPr>
          <w:color w:val="FF0000"/>
          <w:sz w:val="28"/>
          <w:szCs w:val="28"/>
        </w:rPr>
        <w:t xml:space="preserve"> </w:t>
      </w:r>
      <w:r w:rsidR="004C4BB6">
        <w:rPr>
          <w:color w:val="FF0000"/>
          <w:sz w:val="28"/>
          <w:szCs w:val="28"/>
        </w:rPr>
        <w:t xml:space="preserve">        </w:t>
      </w:r>
      <w:r>
        <w:rPr>
          <w:color w:val="FF0000"/>
          <w:sz w:val="28"/>
          <w:szCs w:val="28"/>
        </w:rPr>
        <w:t xml:space="preserve">                                                 </w:t>
      </w:r>
      <w:r w:rsidRPr="00E703FA">
        <w:rPr>
          <w:sz w:val="28"/>
          <w:szCs w:val="28"/>
        </w:rPr>
        <w:t xml:space="preserve"> В. М. Компанеец</w:t>
      </w:r>
    </w:p>
    <w:sectPr w:rsidR="004D6B45" w:rsidRPr="00E703FA" w:rsidSect="00D53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B45"/>
    <w:rsid w:val="00192057"/>
    <w:rsid w:val="003420A3"/>
    <w:rsid w:val="00356556"/>
    <w:rsid w:val="003F252A"/>
    <w:rsid w:val="00424215"/>
    <w:rsid w:val="004C4BB6"/>
    <w:rsid w:val="004D6B45"/>
    <w:rsid w:val="00A30516"/>
    <w:rsid w:val="00B25651"/>
    <w:rsid w:val="00C119C0"/>
    <w:rsid w:val="00D225F2"/>
    <w:rsid w:val="00D53A85"/>
    <w:rsid w:val="00E504AE"/>
    <w:rsid w:val="00E703FA"/>
    <w:rsid w:val="00FE7705"/>
    <w:rsid w:val="00FF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 Inc.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 Владимир Афанасьевич</dc:creator>
  <cp:keywords/>
  <dc:description/>
  <cp:lastModifiedBy>Борисенко Владимир Афанасьевич</cp:lastModifiedBy>
  <cp:revision>7</cp:revision>
  <dcterms:created xsi:type="dcterms:W3CDTF">2012-10-15T05:52:00Z</dcterms:created>
  <dcterms:modified xsi:type="dcterms:W3CDTF">2012-10-29T02:04:00Z</dcterms:modified>
</cp:coreProperties>
</file>